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EF9C" w14:textId="77777777" w:rsidR="00944757" w:rsidRDefault="00944757" w:rsidP="00944757">
      <w:pPr>
        <w:jc w:val="center"/>
        <w:rPr>
          <w:rFonts w:ascii="ヒラギノ角ゴシック W6" w:eastAsia="ヒラギノ角ゴシック W6" w:hAnsi="ヒラギノ角ゴシック W6" w:cs="Arial Unicode MS"/>
          <w:b/>
          <w:bCs/>
          <w:color w:val="4A442A" w:themeColor="background2" w:themeShade="40"/>
          <w:sz w:val="25"/>
          <w:szCs w:val="25"/>
        </w:rPr>
      </w:pPr>
    </w:p>
    <w:p w14:paraId="038AEBC9" w14:textId="6200E2D4" w:rsidR="00944757" w:rsidRDefault="00944757" w:rsidP="00944757">
      <w:pPr>
        <w:jc w:val="center"/>
        <w:rPr>
          <w:rFonts w:ascii="ヒラギノ角ゴシック W6" w:eastAsia="ヒラギノ角ゴシック W6" w:hAnsi="ヒラギノ角ゴシック W6" w:cs="Arial Unicode MS"/>
          <w:b/>
          <w:bCs/>
          <w:color w:val="4A442A" w:themeColor="background2" w:themeShade="40"/>
          <w:sz w:val="25"/>
          <w:szCs w:val="25"/>
        </w:rPr>
      </w:pPr>
      <w:r w:rsidRPr="00944757">
        <w:rPr>
          <w:rFonts w:ascii="ヒラギノ角ゴシック W6" w:eastAsia="ヒラギノ角ゴシック W6" w:hAnsi="ヒラギノ角ゴシック W6" w:cs="Arial Unicode MS"/>
          <w:b/>
          <w:bCs/>
          <w:color w:val="4A442A" w:themeColor="background2" w:themeShade="40"/>
          <w:sz w:val="25"/>
          <w:szCs w:val="25"/>
        </w:rPr>
        <w:t>復興デザイン会議「第</w:t>
      </w:r>
      <w:r w:rsidR="00C917AA">
        <w:rPr>
          <w:rFonts w:ascii="ヒラギノ角ゴシック W6" w:eastAsia="ヒラギノ角ゴシック W6" w:hAnsi="ヒラギノ角ゴシック W6" w:cs="Arial Unicode MS" w:hint="eastAsia"/>
          <w:b/>
          <w:bCs/>
          <w:color w:val="4A442A" w:themeColor="background2" w:themeShade="40"/>
          <w:sz w:val="25"/>
          <w:szCs w:val="25"/>
          <w:lang w:val="en-US"/>
        </w:rPr>
        <w:t>６</w:t>
      </w:r>
      <w:r w:rsidRPr="00944757">
        <w:rPr>
          <w:rFonts w:ascii="ヒラギノ角ゴシック W6" w:eastAsia="ヒラギノ角ゴシック W6" w:hAnsi="ヒラギノ角ゴシック W6" w:cs="Arial Unicode MS"/>
          <w:b/>
          <w:bCs/>
          <w:color w:val="4A442A" w:themeColor="background2" w:themeShade="40"/>
          <w:sz w:val="25"/>
          <w:szCs w:val="25"/>
        </w:rPr>
        <w:t>回復興政策賞・復興計画賞・復興設計賞」</w:t>
      </w:r>
    </w:p>
    <w:p w14:paraId="1A65CDF2" w14:textId="77777777" w:rsidR="00944757" w:rsidRPr="00944757" w:rsidRDefault="00944757" w:rsidP="00944757">
      <w:pPr>
        <w:jc w:val="center"/>
        <w:rPr>
          <w:rFonts w:ascii="ヒラギノ角ゴシック W6" w:eastAsia="ヒラギノ角ゴシック W6" w:hAnsi="ヒラギノ角ゴシック W6" w:cs="Arial Unicode MS"/>
          <w:b/>
          <w:bCs/>
          <w:color w:val="4A442A" w:themeColor="background2" w:themeShade="40"/>
          <w:sz w:val="25"/>
          <w:szCs w:val="25"/>
        </w:rPr>
      </w:pPr>
    </w:p>
    <w:p w14:paraId="00000003" w14:textId="77777777" w:rsidR="00B70ADB" w:rsidRPr="00944757" w:rsidRDefault="00246E59">
      <w:pPr>
        <w:jc w:val="center"/>
        <w:rPr>
          <w:rFonts w:ascii="ヒラギノ角ゴシック W6" w:eastAsia="ヒラギノ角ゴシック W6" w:hAnsi="ヒラギノ角ゴシック W6"/>
          <w:b/>
          <w:bCs/>
          <w:color w:val="4A442A" w:themeColor="background2" w:themeShade="40"/>
          <w:sz w:val="25"/>
          <w:szCs w:val="25"/>
        </w:rPr>
      </w:pPr>
      <w:r w:rsidRPr="00944757">
        <w:rPr>
          <w:rFonts w:ascii="ヒラギノ角ゴシック W6" w:eastAsia="ヒラギノ角ゴシック W6" w:hAnsi="ヒラギノ角ゴシック W6" w:cs="Arial Unicode MS"/>
          <w:b/>
          <w:bCs/>
          <w:color w:val="4A442A" w:themeColor="background2" w:themeShade="40"/>
          <w:sz w:val="25"/>
          <w:szCs w:val="25"/>
        </w:rPr>
        <w:t>応募要項</w:t>
      </w:r>
    </w:p>
    <w:p w14:paraId="00000004" w14:textId="77777777" w:rsidR="00B70ADB" w:rsidRPr="00944757" w:rsidRDefault="00B70ADB">
      <w:pPr>
        <w:rPr>
          <w:rFonts w:ascii="Century" w:eastAsia="ヒラギノ角ゴシック W3" w:hAnsi="Century"/>
          <w:sz w:val="21"/>
          <w:szCs w:val="21"/>
        </w:rPr>
      </w:pPr>
    </w:p>
    <w:p w14:paraId="00000005" w14:textId="77777777" w:rsidR="00B70ADB" w:rsidRPr="00746C37" w:rsidRDefault="00246E59">
      <w:pPr>
        <w:spacing w:line="300" w:lineRule="auto"/>
        <w:rPr>
          <w:rFonts w:ascii="Century" w:eastAsia="ヒラギノ角ゴシック W3" w:hAnsi="Century"/>
          <w:sz w:val="21"/>
          <w:szCs w:val="21"/>
          <w:lang w:val="en-US"/>
        </w:rPr>
      </w:pPr>
      <w:r w:rsidRPr="00944757">
        <w:rPr>
          <w:rFonts w:ascii="ヒラギノ角ゴシック W6" w:eastAsia="ヒラギノ角ゴシック W6" w:hAnsi="ヒラギノ角ゴシック W6" w:cs="Arial Unicode MS"/>
          <w:b/>
          <w:bCs/>
          <w:color w:val="4A442A" w:themeColor="background2" w:themeShade="40"/>
          <w:sz w:val="21"/>
          <w:szCs w:val="21"/>
        </w:rPr>
        <w:t>趣旨</w:t>
      </w:r>
      <w:r w:rsidRPr="00944757">
        <w:rPr>
          <w:rFonts w:ascii="Century" w:eastAsia="ヒラギノ角ゴシック W3" w:hAnsi="Century" w:cs="Arial Unicode MS"/>
          <w:sz w:val="21"/>
          <w:szCs w:val="21"/>
        </w:rPr>
        <w:t>：復興現場の厳しい環境の下で続けられている計画者・設計者の創意工夫や、地域の人々との丁寧な協働作業が結実した結果として、災害復興は実現します。実際の災害復興と事前復興を目的に実施した政策・計画・設計・事業（例：公共空間の計画・設計、災害公営住宅の設計、復興都市計画、避難計画づくりなど）をご推薦ください。デザインの確度・計画設計の内容・実践プロセス・仕組みづくりなどを総合的に審査します。また、事前復興に関する取組みや文化芸術分野からのご応募もお待ちしております。</w:t>
      </w:r>
    </w:p>
    <w:p w14:paraId="00000006" w14:textId="77777777" w:rsidR="00B70ADB" w:rsidRPr="00944757" w:rsidRDefault="00B70ADB">
      <w:pPr>
        <w:spacing w:line="300" w:lineRule="auto"/>
        <w:rPr>
          <w:rFonts w:ascii="Century" w:eastAsia="ヒラギノ角ゴシック W3" w:hAnsi="Century"/>
          <w:sz w:val="21"/>
          <w:szCs w:val="21"/>
        </w:rPr>
      </w:pPr>
    </w:p>
    <w:p w14:paraId="00000007" w14:textId="77777777" w:rsidR="00B70ADB" w:rsidRPr="00944757" w:rsidRDefault="00246E59">
      <w:pPr>
        <w:spacing w:line="300" w:lineRule="auto"/>
        <w:rPr>
          <w:rFonts w:ascii="Century" w:eastAsia="ヒラギノ角ゴシック W3" w:hAnsi="Century"/>
          <w:sz w:val="21"/>
          <w:szCs w:val="21"/>
        </w:rPr>
      </w:pPr>
      <w:r w:rsidRPr="00944757">
        <w:rPr>
          <w:rFonts w:ascii="ヒラギノ角ゴシック W6" w:eastAsia="ヒラギノ角ゴシック W6" w:hAnsi="ヒラギノ角ゴシック W6" w:cs="Arial Unicode MS"/>
          <w:b/>
          <w:bCs/>
          <w:color w:val="4A442A" w:themeColor="background2" w:themeShade="40"/>
          <w:sz w:val="21"/>
          <w:szCs w:val="21"/>
        </w:rPr>
        <w:t>応募資格</w:t>
      </w:r>
      <w:r w:rsidRPr="00944757">
        <w:rPr>
          <w:rFonts w:ascii="Century" w:eastAsia="ヒラギノ角ゴシック W3" w:hAnsi="Century" w:cs="Arial Unicode MS"/>
          <w:sz w:val="21"/>
          <w:szCs w:val="21"/>
        </w:rPr>
        <w:t>：個人・グループは問わない。次のいずれかに対象とする。</w:t>
      </w:r>
    </w:p>
    <w:p w14:paraId="00000008" w14:textId="77777777" w:rsidR="00B70ADB" w:rsidRPr="00944757" w:rsidRDefault="00246E59">
      <w:pPr>
        <w:spacing w:line="300" w:lineRule="auto"/>
        <w:rPr>
          <w:rFonts w:ascii="Century" w:eastAsia="ヒラギノ角ゴシック W3" w:hAnsi="Century"/>
          <w:sz w:val="21"/>
          <w:szCs w:val="21"/>
        </w:rPr>
      </w:pPr>
      <w:r w:rsidRPr="00944757">
        <w:rPr>
          <w:rFonts w:ascii="Century" w:eastAsia="ヒラギノ角ゴシック W3" w:hAnsi="Century" w:cs="Arial Unicode MS"/>
          <w:sz w:val="21"/>
          <w:szCs w:val="21"/>
        </w:rPr>
        <w:t xml:space="preserve">1. 2010 </w:t>
      </w:r>
      <w:r w:rsidRPr="00944757">
        <w:rPr>
          <w:rFonts w:ascii="Century" w:eastAsia="ヒラギノ角ゴシック W3" w:hAnsi="Century" w:cs="Arial Unicode MS"/>
          <w:sz w:val="21"/>
          <w:szCs w:val="21"/>
        </w:rPr>
        <w:t>年以降に実施・発表・竣工した計画・設計・実践事例</w:t>
      </w:r>
    </w:p>
    <w:p w14:paraId="00000009" w14:textId="77777777" w:rsidR="00B70ADB" w:rsidRPr="00944757" w:rsidRDefault="00246E59">
      <w:pPr>
        <w:spacing w:line="300" w:lineRule="auto"/>
        <w:rPr>
          <w:rFonts w:ascii="Century" w:eastAsia="ヒラギノ角ゴシック W3" w:hAnsi="Century"/>
          <w:sz w:val="21"/>
          <w:szCs w:val="21"/>
        </w:rPr>
      </w:pPr>
      <w:r w:rsidRPr="00944757">
        <w:rPr>
          <w:rFonts w:ascii="Century" w:eastAsia="ヒラギノ角ゴシック W3" w:hAnsi="Century" w:cs="Arial Unicode MS"/>
          <w:sz w:val="21"/>
          <w:szCs w:val="21"/>
        </w:rPr>
        <w:t xml:space="preserve">2. 2010 </w:t>
      </w:r>
      <w:r w:rsidRPr="00944757">
        <w:rPr>
          <w:rFonts w:ascii="Century" w:eastAsia="ヒラギノ角ゴシック W3" w:hAnsi="Century" w:cs="Arial Unicode MS"/>
          <w:sz w:val="21"/>
          <w:szCs w:val="21"/>
        </w:rPr>
        <w:t>年以前に実施・発表・竣工した計画・設計・実践事例で、その後の復興デザインのあり方に影響を与えたもの</w:t>
      </w:r>
    </w:p>
    <w:p w14:paraId="0000000A" w14:textId="77777777" w:rsidR="00B70ADB" w:rsidRPr="00944757" w:rsidRDefault="00B70ADB">
      <w:pPr>
        <w:spacing w:line="300" w:lineRule="auto"/>
        <w:rPr>
          <w:rFonts w:ascii="Century" w:eastAsia="ヒラギノ角ゴシック W3" w:hAnsi="Century"/>
          <w:sz w:val="21"/>
          <w:szCs w:val="21"/>
        </w:rPr>
      </w:pPr>
    </w:p>
    <w:p w14:paraId="0000000B" w14:textId="77777777" w:rsidR="00B70ADB" w:rsidRPr="00944757" w:rsidRDefault="00246E59">
      <w:pPr>
        <w:spacing w:line="300" w:lineRule="auto"/>
        <w:rPr>
          <w:rFonts w:ascii="Century" w:eastAsia="ヒラギノ角ゴシック W3" w:hAnsi="Century"/>
          <w:sz w:val="21"/>
          <w:szCs w:val="21"/>
        </w:rPr>
      </w:pPr>
      <w:r w:rsidRPr="00944757">
        <w:rPr>
          <w:rFonts w:ascii="ヒラギノ角ゴシック W6" w:eastAsia="ヒラギノ角ゴシック W6" w:hAnsi="ヒラギノ角ゴシック W6" w:cs="Arial Unicode MS"/>
          <w:b/>
          <w:bCs/>
          <w:color w:val="4A442A" w:themeColor="background2" w:themeShade="40"/>
          <w:sz w:val="21"/>
          <w:szCs w:val="21"/>
        </w:rPr>
        <w:t>審査委員</w:t>
      </w:r>
      <w:r w:rsidRPr="00944757">
        <w:rPr>
          <w:rFonts w:ascii="Century" w:eastAsia="ヒラギノ角ゴシック W3" w:hAnsi="Century" w:cs="Arial Unicode MS"/>
          <w:sz w:val="21"/>
          <w:szCs w:val="21"/>
        </w:rPr>
        <w:t>：</w:t>
      </w:r>
    </w:p>
    <w:p w14:paraId="0000000C" w14:textId="77777777" w:rsidR="00B70ADB" w:rsidRPr="00944757" w:rsidRDefault="00246E59">
      <w:pPr>
        <w:spacing w:line="300" w:lineRule="auto"/>
        <w:rPr>
          <w:rFonts w:ascii="Century" w:eastAsia="ヒラギノ角ゴシック W3" w:hAnsi="Century"/>
          <w:sz w:val="21"/>
          <w:szCs w:val="21"/>
        </w:rPr>
      </w:pPr>
      <w:r w:rsidRPr="00944757">
        <w:rPr>
          <w:rFonts w:ascii="Century" w:eastAsia="ヒラギノ角ゴシック W3" w:hAnsi="Century" w:cs="Arial Unicode MS"/>
          <w:sz w:val="21"/>
          <w:szCs w:val="21"/>
        </w:rPr>
        <w:t>審査委員長　羽藤英二（都市工学）</w:t>
      </w:r>
    </w:p>
    <w:p w14:paraId="3F46B088" w14:textId="77777777" w:rsidR="00944757" w:rsidRPr="00944757" w:rsidRDefault="00246E59">
      <w:pPr>
        <w:spacing w:line="300" w:lineRule="auto"/>
        <w:rPr>
          <w:rFonts w:ascii="ヒラギノ角ゴシック W6" w:eastAsia="ヒラギノ角ゴシック W6" w:hAnsi="ヒラギノ角ゴシック W6"/>
          <w:b/>
          <w:bCs/>
          <w:color w:val="4A442A" w:themeColor="background2" w:themeShade="40"/>
          <w:sz w:val="21"/>
          <w:szCs w:val="21"/>
        </w:rPr>
      </w:pPr>
      <w:r w:rsidRPr="00944757">
        <w:rPr>
          <w:rFonts w:ascii="ヒラギノ角ゴシック W6" w:eastAsia="ヒラギノ角ゴシック W6" w:hAnsi="ヒラギノ角ゴシック W6" w:cs="Arial Unicode MS"/>
          <w:b/>
          <w:bCs/>
          <w:color w:val="4A442A" w:themeColor="background2" w:themeShade="40"/>
          <w:sz w:val="21"/>
          <w:szCs w:val="21"/>
          <w:u w:val="single"/>
        </w:rPr>
        <w:t>政策賞・計画賞</w:t>
      </w:r>
    </w:p>
    <w:p w14:paraId="0000000E" w14:textId="055950FF" w:rsidR="00B70ADB" w:rsidRPr="00E84EF8" w:rsidRDefault="00746C37">
      <w:pPr>
        <w:spacing w:line="300" w:lineRule="auto"/>
        <w:rPr>
          <w:rFonts w:ascii="Century" w:eastAsia="ヒラギノ角ゴシック W3" w:hAnsi="Century"/>
          <w:sz w:val="21"/>
          <w:szCs w:val="21"/>
          <w:lang w:val="en-US"/>
        </w:rPr>
      </w:pPr>
      <w:r w:rsidRPr="00E84EF8">
        <w:rPr>
          <w:rFonts w:ascii="Century" w:eastAsia="ヒラギノ角ゴシック W3" w:hAnsi="Century" w:cs="Arial Unicode MS"/>
          <w:sz w:val="21"/>
          <w:szCs w:val="21"/>
        </w:rPr>
        <w:t>渡邉浩司</w:t>
      </w:r>
      <w:r w:rsidR="00246E59" w:rsidRPr="00E84EF8">
        <w:rPr>
          <w:rFonts w:ascii="Century" w:eastAsia="ヒラギノ角ゴシック W3" w:hAnsi="Century" w:cs="Arial Unicode MS"/>
          <w:sz w:val="21"/>
          <w:szCs w:val="21"/>
        </w:rPr>
        <w:t>（副委員長・都市計画）</w:t>
      </w:r>
      <w:r w:rsidR="00246E59" w:rsidRPr="00E84EF8">
        <w:rPr>
          <w:rFonts w:ascii="Century" w:eastAsia="ヒラギノ角ゴシック W3" w:hAnsi="Century" w:cs="Arial Unicode MS"/>
          <w:sz w:val="21"/>
          <w:szCs w:val="21"/>
        </w:rPr>
        <w:t>,</w:t>
      </w:r>
      <w:r w:rsidR="00D9460D" w:rsidRPr="00E84EF8">
        <w:rPr>
          <w:rFonts w:ascii="Century" w:eastAsia="ヒラギノ角ゴシック W3" w:hAnsi="Century" w:cs="Arial Unicode MS" w:hint="eastAsia"/>
          <w:sz w:val="21"/>
          <w:szCs w:val="21"/>
        </w:rPr>
        <w:t xml:space="preserve"> </w:t>
      </w:r>
      <w:r w:rsidR="00212B39" w:rsidRPr="00212B39">
        <w:rPr>
          <w:rFonts w:ascii="Century" w:eastAsia="ヒラギノ角ゴシック W3" w:hAnsi="Century" w:cs="Arial Unicode MS" w:hint="eastAsia"/>
          <w:sz w:val="21"/>
          <w:szCs w:val="21"/>
        </w:rPr>
        <w:t>伊藤香織</w:t>
      </w:r>
      <w:r w:rsidR="00212B39" w:rsidRPr="00E84EF8">
        <w:rPr>
          <w:rFonts w:ascii="Century" w:eastAsia="ヒラギノ角ゴシック W3" w:hAnsi="Century" w:cs="Arial Unicode MS" w:hint="eastAsia"/>
          <w:sz w:val="21"/>
          <w:szCs w:val="21"/>
        </w:rPr>
        <w:t>（</w:t>
      </w:r>
      <w:r w:rsidR="00212B39">
        <w:rPr>
          <w:rFonts w:ascii="Century" w:eastAsia="ヒラギノ角ゴシック W3" w:hAnsi="Century" w:cs="Arial Unicode MS" w:hint="eastAsia"/>
          <w:sz w:val="21"/>
          <w:szCs w:val="21"/>
        </w:rPr>
        <w:t>都市</w:t>
      </w:r>
      <w:r w:rsidR="00212B39" w:rsidRPr="00E84EF8">
        <w:rPr>
          <w:rFonts w:ascii="Century" w:eastAsia="ヒラギノ角ゴシック W3" w:hAnsi="Century" w:cs="Arial Unicode MS" w:hint="eastAsia"/>
          <w:sz w:val="21"/>
          <w:szCs w:val="21"/>
        </w:rPr>
        <w:t>デザイン）</w:t>
      </w:r>
      <w:r w:rsidR="00212B39" w:rsidRPr="00E84EF8">
        <w:rPr>
          <w:rFonts w:ascii="Century" w:eastAsia="ヒラギノ角ゴシック W3" w:hAnsi="Century" w:cs="Arial Unicode MS"/>
          <w:sz w:val="21"/>
          <w:szCs w:val="21"/>
        </w:rPr>
        <w:t>,</w:t>
      </w:r>
      <w:r w:rsidR="00212B39" w:rsidRPr="00E84EF8">
        <w:rPr>
          <w:rFonts w:ascii="Century" w:eastAsia="ヒラギノ角ゴシック W3" w:hAnsi="Century" w:cs="Arial Unicode MS"/>
          <w:sz w:val="21"/>
          <w:szCs w:val="21"/>
          <w:lang w:val="en-US"/>
        </w:rPr>
        <w:t xml:space="preserve"> </w:t>
      </w:r>
      <w:r w:rsidR="00212B39" w:rsidRPr="00212B39">
        <w:rPr>
          <w:rFonts w:ascii="Century" w:eastAsia="ヒラギノ角ゴシック W3" w:hAnsi="Century" w:cs="Arial Unicode MS"/>
          <w:sz w:val="21"/>
          <w:szCs w:val="21"/>
        </w:rPr>
        <w:t>中居楓子</w:t>
      </w:r>
      <w:r w:rsidR="00212B39" w:rsidRPr="00E84EF8">
        <w:rPr>
          <w:rFonts w:ascii="Century" w:eastAsia="ヒラギノ角ゴシック W3" w:hAnsi="Century" w:cs="Arial Unicode MS"/>
          <w:sz w:val="21"/>
          <w:szCs w:val="21"/>
        </w:rPr>
        <w:t>（土木計画）</w:t>
      </w:r>
      <w:r w:rsidR="00212B39" w:rsidRPr="00E84EF8">
        <w:rPr>
          <w:rFonts w:ascii="Century" w:eastAsia="ヒラギノ角ゴシック W3" w:hAnsi="Century" w:cs="Times New Roman"/>
          <w:sz w:val="21"/>
          <w:szCs w:val="21"/>
        </w:rPr>
        <w:t>,</w:t>
      </w:r>
      <w:r w:rsidR="00212B39">
        <w:rPr>
          <w:rFonts w:ascii="Century" w:eastAsia="ヒラギノ角ゴシック W3" w:hAnsi="Century" w:cs="Times New Roman"/>
          <w:sz w:val="21"/>
          <w:szCs w:val="21"/>
          <w:lang w:val="en-US"/>
        </w:rPr>
        <w:t xml:space="preserve"> </w:t>
      </w:r>
      <w:r w:rsidR="00246E59" w:rsidRPr="00E84EF8">
        <w:rPr>
          <w:rFonts w:ascii="Century" w:eastAsia="ヒラギノ角ゴシック W3" w:hAnsi="Century" w:cs="Gungsuh"/>
          <w:sz w:val="21"/>
          <w:szCs w:val="21"/>
        </w:rPr>
        <w:t>廣井悠（防災計画）</w:t>
      </w:r>
      <w:r w:rsidR="00246E59" w:rsidRPr="00E84EF8">
        <w:rPr>
          <w:rFonts w:ascii="Century" w:eastAsia="ヒラギノ角ゴシック W3" w:hAnsi="Century" w:cs="Arial Unicode MS"/>
          <w:sz w:val="21"/>
          <w:szCs w:val="21"/>
        </w:rPr>
        <w:t xml:space="preserve">, </w:t>
      </w:r>
      <w:r w:rsidR="00246E59" w:rsidRPr="00E84EF8">
        <w:rPr>
          <w:rFonts w:ascii="Century" w:eastAsia="ヒラギノ角ゴシック W3" w:hAnsi="Century" w:cs="Arial Unicode MS"/>
          <w:sz w:val="21"/>
          <w:szCs w:val="21"/>
        </w:rPr>
        <w:t>渡部英二（復興事業）</w:t>
      </w:r>
    </w:p>
    <w:p w14:paraId="16EA72EA" w14:textId="77777777" w:rsidR="00944757" w:rsidRPr="00E84EF8" w:rsidRDefault="00246E59">
      <w:pPr>
        <w:spacing w:line="300" w:lineRule="auto"/>
        <w:rPr>
          <w:rFonts w:ascii="ヒラギノ角ゴシック W6" w:eastAsia="ヒラギノ角ゴシック W6" w:hAnsi="ヒラギノ角ゴシック W6"/>
          <w:b/>
          <w:bCs/>
          <w:color w:val="4A442A" w:themeColor="background2" w:themeShade="40"/>
          <w:sz w:val="21"/>
          <w:szCs w:val="21"/>
          <w:lang w:val="en-US"/>
        </w:rPr>
      </w:pPr>
      <w:r w:rsidRPr="00E84EF8">
        <w:rPr>
          <w:rFonts w:ascii="ヒラギノ角ゴシック W6" w:eastAsia="ヒラギノ角ゴシック W6" w:hAnsi="ヒラギノ角ゴシック W6" w:cs="Arial Unicode MS"/>
          <w:b/>
          <w:bCs/>
          <w:color w:val="4A442A" w:themeColor="background2" w:themeShade="40"/>
          <w:sz w:val="21"/>
          <w:szCs w:val="21"/>
          <w:u w:val="single"/>
        </w:rPr>
        <w:t>設計賞</w:t>
      </w:r>
    </w:p>
    <w:p w14:paraId="00000010" w14:textId="487557F7" w:rsidR="00B70ADB" w:rsidRPr="00944757" w:rsidRDefault="00246E59">
      <w:pPr>
        <w:spacing w:line="300" w:lineRule="auto"/>
        <w:rPr>
          <w:rFonts w:ascii="Century" w:eastAsia="ヒラギノ角ゴシック W3" w:hAnsi="Century"/>
          <w:sz w:val="21"/>
          <w:szCs w:val="21"/>
        </w:rPr>
      </w:pPr>
      <w:r w:rsidRPr="00E84EF8">
        <w:rPr>
          <w:rFonts w:ascii="Century" w:eastAsia="ヒラギノ角ゴシック W3" w:hAnsi="Century" w:cs="Arial Unicode MS"/>
          <w:sz w:val="21"/>
          <w:szCs w:val="21"/>
        </w:rPr>
        <w:t>乾久美子（副委員長・建築設計）</w:t>
      </w:r>
      <w:r w:rsidRPr="00E84EF8">
        <w:rPr>
          <w:rFonts w:ascii="Century" w:eastAsia="ヒラギノ角ゴシック W3" w:hAnsi="Century" w:cs="Arial Unicode MS"/>
          <w:sz w:val="21"/>
          <w:szCs w:val="21"/>
        </w:rPr>
        <w:t xml:space="preserve">, </w:t>
      </w:r>
      <w:r w:rsidRPr="00E84EF8">
        <w:rPr>
          <w:rFonts w:ascii="Century" w:eastAsia="ヒラギノ角ゴシック W3" w:hAnsi="Century" w:cs="Arial Unicode MS"/>
          <w:sz w:val="21"/>
          <w:szCs w:val="21"/>
        </w:rPr>
        <w:t>岡村仁（構造設計）</w:t>
      </w:r>
      <w:r w:rsidRPr="00E84EF8">
        <w:rPr>
          <w:rFonts w:ascii="Century" w:eastAsia="ヒラギノ角ゴシック W3" w:hAnsi="Century" w:cs="Arial Unicode MS"/>
          <w:sz w:val="21"/>
          <w:szCs w:val="21"/>
        </w:rPr>
        <w:t xml:space="preserve">, </w:t>
      </w:r>
      <w:r w:rsidR="00953FD2" w:rsidRPr="00E84EF8">
        <w:rPr>
          <w:rFonts w:ascii="Century" w:eastAsia="ヒラギノ角ゴシック W3" w:hAnsi="Century" w:cs="Arial Unicode MS"/>
          <w:sz w:val="21"/>
          <w:szCs w:val="21"/>
        </w:rPr>
        <w:t>柴田</w:t>
      </w:r>
      <w:r w:rsidR="00953FD2" w:rsidRPr="00E84EF8">
        <w:rPr>
          <w:rFonts w:ascii="Century" w:eastAsia="ヒラギノ角ゴシック W3" w:hAnsi="Century" w:cs="Arial Unicode MS"/>
          <w:sz w:val="21"/>
          <w:szCs w:val="21"/>
        </w:rPr>
        <w:t xml:space="preserve"> </w:t>
      </w:r>
      <w:r w:rsidR="00953FD2" w:rsidRPr="00E84EF8">
        <w:rPr>
          <w:rFonts w:ascii="Century" w:eastAsia="ヒラギノ角ゴシック W3" w:hAnsi="Century" w:cs="Arial Unicode MS"/>
          <w:sz w:val="21"/>
          <w:szCs w:val="21"/>
        </w:rPr>
        <w:t>久</w:t>
      </w:r>
      <w:r w:rsidRPr="00E84EF8">
        <w:rPr>
          <w:rFonts w:ascii="Century" w:eastAsia="ヒラギノ角ゴシック W3" w:hAnsi="Century" w:cs="Arial Unicode MS"/>
          <w:sz w:val="21"/>
          <w:szCs w:val="21"/>
        </w:rPr>
        <w:t>（</w:t>
      </w:r>
      <w:r w:rsidR="00953FD2" w:rsidRPr="00E84EF8">
        <w:rPr>
          <w:rFonts w:ascii="Century" w:eastAsia="ヒラギノ角ゴシック W3" w:hAnsi="Century" w:cs="Arial Unicode MS" w:hint="eastAsia"/>
          <w:sz w:val="21"/>
          <w:szCs w:val="21"/>
        </w:rPr>
        <w:t>景観</w:t>
      </w:r>
      <w:r w:rsidRPr="00E84EF8">
        <w:rPr>
          <w:rFonts w:ascii="Century" w:eastAsia="ヒラギノ角ゴシック W3" w:hAnsi="Century" w:cs="Arial Unicode MS"/>
          <w:sz w:val="21"/>
          <w:szCs w:val="21"/>
        </w:rPr>
        <w:t>設計）</w:t>
      </w:r>
      <w:r w:rsidR="00C809FD" w:rsidRPr="00E84EF8">
        <w:rPr>
          <w:rFonts w:ascii="Century" w:eastAsia="ヒラギノ角ゴシック W3" w:hAnsi="Century" w:cs="Arial Unicode MS"/>
          <w:sz w:val="21"/>
          <w:szCs w:val="21"/>
        </w:rPr>
        <w:t>,</w:t>
      </w:r>
      <w:r w:rsidR="00C809FD" w:rsidRPr="00E84EF8">
        <w:rPr>
          <w:rFonts w:ascii="Century" w:eastAsia="ヒラギノ角ゴシック W3" w:hAnsi="Century" w:cs="Arial Unicode MS"/>
          <w:sz w:val="21"/>
          <w:szCs w:val="21"/>
          <w:lang w:val="en-US"/>
        </w:rPr>
        <w:t xml:space="preserve"> </w:t>
      </w:r>
      <w:r w:rsidR="00C809FD" w:rsidRPr="00E84EF8">
        <w:rPr>
          <w:rFonts w:ascii="Century" w:eastAsia="ヒラギノ角ゴシック W3" w:hAnsi="Century" w:cs="Arial Unicode MS" w:hint="eastAsia"/>
          <w:sz w:val="21"/>
          <w:szCs w:val="21"/>
        </w:rPr>
        <w:t>日野雅司</w:t>
      </w:r>
      <w:r w:rsidR="00C809FD" w:rsidRPr="00E84EF8">
        <w:rPr>
          <w:rFonts w:ascii="Century" w:eastAsia="ヒラギノ角ゴシック W3" w:hAnsi="Century" w:cs="Arial Unicode MS"/>
          <w:sz w:val="21"/>
          <w:szCs w:val="21"/>
        </w:rPr>
        <w:t>（建築設計）</w:t>
      </w:r>
      <w:r w:rsidR="00212B39" w:rsidRPr="00E84EF8">
        <w:rPr>
          <w:rFonts w:ascii="Century" w:eastAsia="ヒラギノ角ゴシック W3" w:hAnsi="Century" w:cs="Arial Unicode MS"/>
          <w:sz w:val="21"/>
          <w:szCs w:val="21"/>
        </w:rPr>
        <w:t>,</w:t>
      </w:r>
      <w:r w:rsidR="00212B39" w:rsidRPr="00E84EF8">
        <w:rPr>
          <w:rFonts w:ascii="Century" w:eastAsia="ヒラギノ角ゴシック W3" w:hAnsi="Century" w:cs="Arial Unicode MS"/>
          <w:sz w:val="21"/>
          <w:szCs w:val="21"/>
          <w:lang w:val="en-US"/>
        </w:rPr>
        <w:t xml:space="preserve"> </w:t>
      </w:r>
      <w:r w:rsidR="00212B39" w:rsidRPr="00212B39">
        <w:rPr>
          <w:rFonts w:ascii="Century" w:eastAsia="ヒラギノ角ゴシック W3" w:hAnsi="Century" w:cs="Arial Unicode MS"/>
          <w:sz w:val="21"/>
          <w:szCs w:val="21"/>
        </w:rPr>
        <w:t>吉谷崇</w:t>
      </w:r>
      <w:r w:rsidR="00212B39" w:rsidRPr="00E84EF8">
        <w:rPr>
          <w:rFonts w:ascii="Century" w:eastAsia="ヒラギノ角ゴシック W3" w:hAnsi="Century" w:cs="Arial Unicode MS"/>
          <w:sz w:val="21"/>
          <w:szCs w:val="21"/>
        </w:rPr>
        <w:t>（土木設計）</w:t>
      </w:r>
    </w:p>
    <w:p w14:paraId="00000011" w14:textId="77777777" w:rsidR="00B70ADB" w:rsidRPr="00944757" w:rsidRDefault="00B70ADB">
      <w:pPr>
        <w:spacing w:line="300" w:lineRule="auto"/>
        <w:rPr>
          <w:rFonts w:ascii="Century" w:eastAsia="ヒラギノ角ゴシック W3" w:hAnsi="Century"/>
          <w:sz w:val="20"/>
          <w:szCs w:val="20"/>
        </w:rPr>
      </w:pPr>
    </w:p>
    <w:p w14:paraId="00000012" w14:textId="1B38DE0C" w:rsidR="00B70ADB" w:rsidRPr="00944757" w:rsidRDefault="00246E59">
      <w:pPr>
        <w:spacing w:line="300" w:lineRule="auto"/>
        <w:rPr>
          <w:rFonts w:ascii="Century" w:eastAsia="ヒラギノ角ゴシック W3" w:hAnsi="Century"/>
          <w:sz w:val="21"/>
          <w:szCs w:val="21"/>
        </w:rPr>
      </w:pPr>
      <w:r w:rsidRPr="00944757">
        <w:rPr>
          <w:rFonts w:ascii="ヒラギノ角ゴシック W6" w:eastAsia="ヒラギノ角ゴシック W6" w:hAnsi="ヒラギノ角ゴシック W6" w:cs="Arial Unicode MS"/>
          <w:b/>
          <w:bCs/>
          <w:color w:val="4A442A" w:themeColor="background2" w:themeShade="40"/>
          <w:sz w:val="21"/>
          <w:szCs w:val="21"/>
        </w:rPr>
        <w:t>審査方法</w:t>
      </w:r>
      <w:r w:rsidRPr="00944757">
        <w:rPr>
          <w:rFonts w:ascii="Century" w:eastAsia="ヒラギノ角ゴシック W3" w:hAnsi="Century" w:cs="Arial Unicode MS"/>
          <w:sz w:val="21"/>
          <w:szCs w:val="21"/>
        </w:rPr>
        <w:t>：提出書類に基づいて審査を行い，</w:t>
      </w:r>
      <w:r w:rsidRPr="00944757">
        <w:rPr>
          <w:rFonts w:ascii="Century" w:eastAsia="ヒラギノ角ゴシック W3" w:hAnsi="Century" w:cs="Arial Unicode MS"/>
          <w:sz w:val="21"/>
          <w:szCs w:val="21"/>
        </w:rPr>
        <w:t>1</w:t>
      </w:r>
      <w:r w:rsidR="00EC37BD">
        <w:rPr>
          <w:rFonts w:ascii="Century" w:eastAsia="ヒラギノ角ゴシック W3" w:hAnsi="Century" w:cs="Arial Unicode MS"/>
          <w:sz w:val="21"/>
          <w:szCs w:val="21"/>
          <w:lang w:val="en-US"/>
        </w:rPr>
        <w:t>0</w:t>
      </w:r>
      <w:r w:rsidRPr="00944757">
        <w:rPr>
          <w:rFonts w:ascii="Century" w:eastAsia="ヒラギノ角ゴシック W3" w:hAnsi="Century" w:cs="Arial Unicode MS"/>
          <w:sz w:val="21"/>
          <w:szCs w:val="21"/>
        </w:rPr>
        <w:t>月中に各賞を決定し</w:t>
      </w:r>
      <w:r w:rsidRPr="00944757">
        <w:rPr>
          <w:rFonts w:ascii="Century" w:eastAsia="ヒラギノ角ゴシック W3" w:hAnsi="Century" w:cs="Arial Unicode MS"/>
          <w:sz w:val="21"/>
          <w:szCs w:val="21"/>
        </w:rPr>
        <w:t xml:space="preserve">, </w:t>
      </w:r>
      <w:r w:rsidRPr="00944757">
        <w:rPr>
          <w:rFonts w:ascii="Century" w:eastAsia="ヒラギノ角ゴシック W3" w:hAnsi="Century" w:cs="Arial Unicode MS"/>
          <w:sz w:val="21"/>
          <w:szCs w:val="21"/>
        </w:rPr>
        <w:t>本人に通知．</w:t>
      </w:r>
      <w:r w:rsidRPr="00E84EF8">
        <w:rPr>
          <w:rFonts w:ascii="Century" w:eastAsia="ヒラギノ角ゴシック W3" w:hAnsi="Century" w:cs="Arial Unicode MS"/>
          <w:sz w:val="21"/>
          <w:szCs w:val="21"/>
        </w:rPr>
        <w:t>1</w:t>
      </w:r>
      <w:r w:rsidR="00EC37BD">
        <w:rPr>
          <w:rFonts w:ascii="Century" w:eastAsia="ヒラギノ角ゴシック W3" w:hAnsi="Century" w:cs="Arial Unicode MS"/>
          <w:sz w:val="21"/>
          <w:szCs w:val="21"/>
          <w:lang w:val="en-US"/>
        </w:rPr>
        <w:t>1</w:t>
      </w:r>
      <w:r w:rsidRPr="00E84EF8">
        <w:rPr>
          <w:rFonts w:ascii="Century" w:eastAsia="ヒラギノ角ゴシック W3" w:hAnsi="Century" w:cs="Arial Unicode MS"/>
          <w:sz w:val="21"/>
          <w:szCs w:val="21"/>
        </w:rPr>
        <w:t>/</w:t>
      </w:r>
      <w:r w:rsidR="00EC37BD">
        <w:rPr>
          <w:rFonts w:ascii="Century" w:eastAsia="ヒラギノ角ゴシック W3" w:hAnsi="Century" w:cs="Arial Unicode MS"/>
          <w:sz w:val="21"/>
          <w:szCs w:val="21"/>
          <w:lang w:val="en-US"/>
        </w:rPr>
        <w:t>30</w:t>
      </w:r>
      <w:r w:rsidRPr="00944757">
        <w:rPr>
          <w:rFonts w:ascii="Century" w:eastAsia="ヒラギノ角ゴシック W3" w:hAnsi="Century" w:cs="Arial Unicode MS"/>
          <w:sz w:val="21"/>
          <w:szCs w:val="21"/>
        </w:rPr>
        <w:t>の大会当日に受賞者の表彰式を実施する．</w:t>
      </w:r>
    </w:p>
    <w:p w14:paraId="00000014" w14:textId="77777777" w:rsidR="00B70ADB" w:rsidRPr="00944757" w:rsidRDefault="00B70ADB">
      <w:pPr>
        <w:spacing w:line="300" w:lineRule="auto"/>
        <w:rPr>
          <w:rFonts w:ascii="Century" w:eastAsia="ヒラギノ角ゴシック W3" w:hAnsi="Century"/>
          <w:sz w:val="21"/>
          <w:szCs w:val="21"/>
        </w:rPr>
      </w:pPr>
    </w:p>
    <w:p w14:paraId="00000015" w14:textId="77777777" w:rsidR="00B70ADB" w:rsidRPr="00F4544A" w:rsidRDefault="00246E59">
      <w:pPr>
        <w:spacing w:line="300" w:lineRule="auto"/>
        <w:rPr>
          <w:rFonts w:ascii="Century" w:eastAsia="ヒラギノ角ゴシック W3" w:hAnsi="Century"/>
          <w:sz w:val="21"/>
          <w:szCs w:val="21"/>
          <w:lang w:val="en-US"/>
        </w:rPr>
      </w:pPr>
      <w:r w:rsidRPr="00944757">
        <w:rPr>
          <w:rFonts w:ascii="ヒラギノ角ゴシック W6" w:eastAsia="ヒラギノ角ゴシック W6" w:hAnsi="ヒラギノ角ゴシック W6" w:cs="Arial Unicode MS"/>
          <w:b/>
          <w:bCs/>
          <w:color w:val="4A442A" w:themeColor="background2" w:themeShade="40"/>
          <w:sz w:val="21"/>
          <w:szCs w:val="21"/>
        </w:rPr>
        <w:t>賞</w:t>
      </w:r>
      <w:r w:rsidRPr="00944757">
        <w:rPr>
          <w:rFonts w:ascii="Century" w:eastAsia="ヒラギノ角ゴシック W3" w:hAnsi="Century" w:cs="Arial Unicode MS"/>
          <w:sz w:val="21"/>
          <w:szCs w:val="21"/>
        </w:rPr>
        <w:t>：各賞につき</w:t>
      </w:r>
      <w:r w:rsidRPr="00944757">
        <w:rPr>
          <w:rFonts w:ascii="Century" w:eastAsia="ヒラギノ角ゴシック W3" w:hAnsi="Century" w:cs="Arial Unicode MS"/>
          <w:sz w:val="21"/>
          <w:szCs w:val="21"/>
        </w:rPr>
        <w:t>2</w:t>
      </w:r>
      <w:r w:rsidRPr="00944757">
        <w:rPr>
          <w:rFonts w:ascii="Century" w:eastAsia="ヒラギノ角ゴシック W3" w:hAnsi="Century" w:cs="Arial Unicode MS"/>
          <w:sz w:val="21"/>
          <w:szCs w:val="21"/>
        </w:rPr>
        <w:t>点程度</w:t>
      </w:r>
    </w:p>
    <w:p w14:paraId="00000016" w14:textId="77777777" w:rsidR="00B70ADB" w:rsidRPr="00944757" w:rsidRDefault="00246E59">
      <w:pPr>
        <w:spacing w:line="300" w:lineRule="auto"/>
        <w:rPr>
          <w:rFonts w:ascii="Century" w:eastAsia="ヒラギノ角ゴシック W3" w:hAnsi="Century"/>
          <w:sz w:val="21"/>
          <w:szCs w:val="21"/>
        </w:rPr>
      </w:pPr>
      <w:r w:rsidRPr="00944757">
        <w:rPr>
          <w:rFonts w:ascii="Century" w:eastAsia="ヒラギノ角ゴシック W3" w:hAnsi="Century" w:cs="Arial Unicode MS"/>
          <w:sz w:val="21"/>
          <w:szCs w:val="21"/>
        </w:rPr>
        <w:t>復興政策賞：災害復旧・復興を実現，支援するための政策・制度</w:t>
      </w:r>
      <w:r w:rsidRPr="00944757">
        <w:rPr>
          <w:rFonts w:ascii="Century" w:eastAsia="ヒラギノ角ゴシック W3" w:hAnsi="Century" w:cs="Arial Unicode MS"/>
          <w:sz w:val="21"/>
          <w:szCs w:val="21"/>
        </w:rPr>
        <w:t>,</w:t>
      </w:r>
      <w:r w:rsidRPr="00944757">
        <w:rPr>
          <w:rFonts w:ascii="Century" w:eastAsia="ヒラギノ角ゴシック W3" w:hAnsi="Century" w:cs="Arial Unicode MS"/>
          <w:sz w:val="21"/>
          <w:szCs w:val="21"/>
        </w:rPr>
        <w:t>復興を推進するための体制等</w:t>
      </w:r>
    </w:p>
    <w:p w14:paraId="00000017" w14:textId="77777777" w:rsidR="00B70ADB" w:rsidRPr="00944757" w:rsidRDefault="00246E59">
      <w:pPr>
        <w:spacing w:line="300" w:lineRule="auto"/>
        <w:rPr>
          <w:rFonts w:ascii="Century" w:eastAsia="ヒラギノ角ゴシック W3" w:hAnsi="Century"/>
          <w:sz w:val="21"/>
          <w:szCs w:val="21"/>
        </w:rPr>
      </w:pPr>
      <w:r w:rsidRPr="00944757">
        <w:rPr>
          <w:rFonts w:ascii="Century" w:eastAsia="ヒラギノ角ゴシック W3" w:hAnsi="Century" w:cs="Arial Unicode MS"/>
          <w:sz w:val="21"/>
          <w:szCs w:val="21"/>
        </w:rPr>
        <w:t>復興計画賞：復興に係る都市や地区等の計画等</w:t>
      </w:r>
    </w:p>
    <w:p w14:paraId="00000018" w14:textId="77777777" w:rsidR="00B70ADB" w:rsidRPr="00944757" w:rsidRDefault="00246E59">
      <w:pPr>
        <w:spacing w:line="300" w:lineRule="auto"/>
        <w:rPr>
          <w:rFonts w:ascii="Century" w:eastAsia="ヒラギノ角ゴシック W3" w:hAnsi="Century"/>
          <w:sz w:val="21"/>
          <w:szCs w:val="21"/>
        </w:rPr>
      </w:pPr>
      <w:r w:rsidRPr="00944757">
        <w:rPr>
          <w:rFonts w:ascii="Century" w:eastAsia="ヒラギノ角ゴシック W3" w:hAnsi="Century" w:cs="Arial Unicode MS"/>
          <w:sz w:val="21"/>
          <w:szCs w:val="21"/>
        </w:rPr>
        <w:t>復興設計賞：復興に係る建築物・インフラ・公共空間等の作品等</w:t>
      </w:r>
    </w:p>
    <w:p w14:paraId="00000019" w14:textId="77777777" w:rsidR="00B70ADB" w:rsidRPr="00944757" w:rsidRDefault="00B70ADB">
      <w:pPr>
        <w:spacing w:line="300" w:lineRule="auto"/>
        <w:rPr>
          <w:rFonts w:ascii="Century" w:eastAsia="ヒラギノ角ゴシック W3" w:hAnsi="Century"/>
          <w:sz w:val="21"/>
          <w:szCs w:val="21"/>
        </w:rPr>
      </w:pPr>
    </w:p>
    <w:p w14:paraId="0000001A" w14:textId="77777777" w:rsidR="00B70ADB" w:rsidRPr="00944757" w:rsidRDefault="00246E59">
      <w:pPr>
        <w:spacing w:line="300" w:lineRule="auto"/>
        <w:rPr>
          <w:rFonts w:ascii="Century" w:eastAsia="ヒラギノ角ゴシック W3" w:hAnsi="Century"/>
          <w:sz w:val="21"/>
          <w:szCs w:val="21"/>
        </w:rPr>
      </w:pPr>
      <w:r w:rsidRPr="00944757">
        <w:rPr>
          <w:rFonts w:ascii="ヒラギノ角ゴシック W6" w:eastAsia="ヒラギノ角ゴシック W6" w:hAnsi="ヒラギノ角ゴシック W6" w:cs="Arial Unicode MS"/>
          <w:b/>
          <w:bCs/>
          <w:color w:val="4A442A" w:themeColor="background2" w:themeShade="40"/>
          <w:sz w:val="21"/>
          <w:szCs w:val="21"/>
        </w:rPr>
        <w:t>提出書類</w:t>
      </w:r>
      <w:r w:rsidRPr="00944757">
        <w:rPr>
          <w:rFonts w:ascii="Century" w:eastAsia="ヒラギノ角ゴシック W3" w:hAnsi="Century" w:cs="Arial Unicode MS"/>
          <w:sz w:val="21"/>
          <w:szCs w:val="21"/>
        </w:rPr>
        <w:t>：</w:t>
      </w:r>
    </w:p>
    <w:p w14:paraId="0000001B" w14:textId="77777777" w:rsidR="00B70ADB" w:rsidRPr="00944757" w:rsidRDefault="00246E59">
      <w:pPr>
        <w:spacing w:line="300" w:lineRule="auto"/>
        <w:rPr>
          <w:rFonts w:ascii="Century" w:eastAsia="ヒラギノ角ゴシック W3" w:hAnsi="Century"/>
          <w:sz w:val="21"/>
          <w:szCs w:val="21"/>
        </w:rPr>
      </w:pPr>
      <w:r w:rsidRPr="00944757">
        <w:rPr>
          <w:rFonts w:ascii="Century" w:eastAsia="ヒラギノ角ゴシック W3" w:hAnsi="Century" w:cs="Arial Unicode MS"/>
          <w:sz w:val="21"/>
          <w:szCs w:val="21"/>
        </w:rPr>
        <w:t xml:space="preserve">1. </w:t>
      </w:r>
      <w:r w:rsidRPr="00944757">
        <w:rPr>
          <w:rFonts w:ascii="Century" w:eastAsia="ヒラギノ角ゴシック W3" w:hAnsi="Century" w:cs="Arial Unicode MS"/>
          <w:sz w:val="21"/>
          <w:szCs w:val="21"/>
        </w:rPr>
        <w:t>推薦書（下記よりダウンロード）</w:t>
      </w:r>
    </w:p>
    <w:p w14:paraId="0000001C" w14:textId="77777777" w:rsidR="00B70ADB" w:rsidRPr="00944757" w:rsidRDefault="00246E59">
      <w:pPr>
        <w:spacing w:line="300" w:lineRule="auto"/>
        <w:rPr>
          <w:rFonts w:ascii="Century" w:eastAsia="ヒラギノ角ゴシック W3" w:hAnsi="Century"/>
          <w:sz w:val="21"/>
          <w:szCs w:val="21"/>
        </w:rPr>
      </w:pPr>
      <w:r w:rsidRPr="00944757">
        <w:rPr>
          <w:rFonts w:ascii="Century" w:eastAsia="ヒラギノ角ゴシック W3" w:hAnsi="Century" w:cs="Arial Unicode MS"/>
          <w:sz w:val="21"/>
          <w:szCs w:val="21"/>
        </w:rPr>
        <w:lastRenderedPageBreak/>
        <w:t xml:space="preserve">2. </w:t>
      </w:r>
      <w:r w:rsidRPr="00944757">
        <w:rPr>
          <w:rFonts w:ascii="Century" w:eastAsia="ヒラギノ角ゴシック W3" w:hAnsi="Century" w:cs="Arial Unicode MS"/>
          <w:sz w:val="21"/>
          <w:szCs w:val="21"/>
        </w:rPr>
        <w:t>事業・作品の計画書・図面・パンフレットなど内容がわかる書類（</w:t>
      </w:r>
      <w:r w:rsidRPr="00944757">
        <w:rPr>
          <w:rFonts w:ascii="Century" w:eastAsia="ヒラギノ角ゴシック W3" w:hAnsi="Century" w:cs="Arial Unicode MS"/>
          <w:sz w:val="21"/>
          <w:szCs w:val="21"/>
        </w:rPr>
        <w:t>A4</w:t>
      </w:r>
      <w:r w:rsidRPr="00944757">
        <w:rPr>
          <w:rFonts w:ascii="Century" w:eastAsia="ヒラギノ角ゴシック W3" w:hAnsi="Century" w:cs="Arial Unicode MS"/>
          <w:sz w:val="21"/>
          <w:szCs w:val="21"/>
        </w:rPr>
        <w:t>サイズ</w:t>
      </w:r>
      <w:r w:rsidRPr="00944757">
        <w:rPr>
          <w:rFonts w:ascii="Century" w:eastAsia="ヒラギノ角ゴシック W3" w:hAnsi="Century" w:cs="Arial Unicode MS"/>
          <w:sz w:val="21"/>
          <w:szCs w:val="21"/>
        </w:rPr>
        <w:t>10</w:t>
      </w:r>
      <w:r w:rsidRPr="00944757">
        <w:rPr>
          <w:rFonts w:ascii="Century" w:eastAsia="ヒラギノ角ゴシック W3" w:hAnsi="Century" w:cs="Arial Unicode MS"/>
          <w:sz w:val="21"/>
          <w:szCs w:val="21"/>
        </w:rPr>
        <w:t>枚以内あるいはそれ相当を一つの</w:t>
      </w:r>
      <w:r w:rsidRPr="00944757">
        <w:rPr>
          <w:rFonts w:ascii="Century" w:eastAsia="ヒラギノ角ゴシック W3" w:hAnsi="Century" w:cs="Arial Unicode MS"/>
          <w:sz w:val="21"/>
          <w:szCs w:val="21"/>
        </w:rPr>
        <w:t>PDF</w:t>
      </w:r>
      <w:r w:rsidRPr="00944757">
        <w:rPr>
          <w:rFonts w:ascii="Century" w:eastAsia="ヒラギノ角ゴシック W3" w:hAnsi="Century" w:cs="Arial Unicode MS"/>
          <w:sz w:val="21"/>
          <w:szCs w:val="21"/>
        </w:rPr>
        <w:t>ファイルにまとめる）</w:t>
      </w:r>
    </w:p>
    <w:p w14:paraId="0000001D" w14:textId="77777777" w:rsidR="00B70ADB" w:rsidRPr="00944757" w:rsidRDefault="00B70ADB">
      <w:pPr>
        <w:spacing w:line="300" w:lineRule="auto"/>
        <w:rPr>
          <w:rFonts w:ascii="Century" w:eastAsia="ヒラギノ角ゴシック W3" w:hAnsi="Century"/>
          <w:sz w:val="21"/>
          <w:szCs w:val="21"/>
        </w:rPr>
      </w:pPr>
    </w:p>
    <w:p w14:paraId="0000001E" w14:textId="77777777" w:rsidR="00B70ADB" w:rsidRPr="00944757" w:rsidRDefault="00246E59">
      <w:pPr>
        <w:spacing w:line="300" w:lineRule="auto"/>
        <w:rPr>
          <w:rFonts w:ascii="Century" w:eastAsia="ヒラギノ角ゴシック W3" w:hAnsi="Century"/>
          <w:sz w:val="21"/>
          <w:szCs w:val="21"/>
        </w:rPr>
      </w:pPr>
      <w:r w:rsidRPr="00944757">
        <w:rPr>
          <w:rFonts w:ascii="ヒラギノ角ゴシック W6" w:eastAsia="ヒラギノ角ゴシック W6" w:hAnsi="ヒラギノ角ゴシック W6" w:cs="Arial Unicode MS"/>
          <w:b/>
          <w:bCs/>
          <w:color w:val="4A442A" w:themeColor="background2" w:themeShade="40"/>
          <w:sz w:val="21"/>
          <w:szCs w:val="21"/>
        </w:rPr>
        <w:t>応募方法</w:t>
      </w:r>
      <w:r w:rsidRPr="00944757">
        <w:rPr>
          <w:rFonts w:ascii="Century" w:eastAsia="ヒラギノ角ゴシック W3" w:hAnsi="Century" w:cs="Arial Unicode MS"/>
          <w:sz w:val="21"/>
          <w:szCs w:val="21"/>
        </w:rPr>
        <w:t>：提出書類を下記問合せ先のメールアドレスに送付ください．</w:t>
      </w:r>
    </w:p>
    <w:p w14:paraId="0000001F" w14:textId="77777777" w:rsidR="00B70ADB" w:rsidRPr="00944757" w:rsidRDefault="00B70ADB">
      <w:pPr>
        <w:spacing w:line="300" w:lineRule="auto"/>
        <w:rPr>
          <w:rFonts w:ascii="Century" w:eastAsia="ヒラギノ角ゴシック W3" w:hAnsi="Century"/>
          <w:sz w:val="21"/>
          <w:szCs w:val="21"/>
        </w:rPr>
      </w:pPr>
    </w:p>
    <w:p w14:paraId="00000020" w14:textId="77777777" w:rsidR="00B70ADB" w:rsidRPr="00944757" w:rsidRDefault="00246E59">
      <w:pPr>
        <w:spacing w:line="300" w:lineRule="auto"/>
        <w:rPr>
          <w:rFonts w:ascii="Century" w:eastAsia="ヒラギノ角ゴシック W3" w:hAnsi="Century"/>
          <w:sz w:val="21"/>
          <w:szCs w:val="21"/>
        </w:rPr>
      </w:pPr>
      <w:r w:rsidRPr="00944757">
        <w:rPr>
          <w:rFonts w:ascii="ヒラギノ角ゴシック W6" w:eastAsia="ヒラギノ角ゴシック W6" w:hAnsi="ヒラギノ角ゴシック W6" w:cs="Arial Unicode MS"/>
          <w:b/>
          <w:bCs/>
          <w:color w:val="4A442A" w:themeColor="background2" w:themeShade="40"/>
          <w:sz w:val="21"/>
          <w:szCs w:val="21"/>
        </w:rPr>
        <w:t>スケジュール</w:t>
      </w:r>
      <w:r w:rsidRPr="00944757">
        <w:rPr>
          <w:rFonts w:ascii="Century" w:eastAsia="ヒラギノ角ゴシック W3" w:hAnsi="Century" w:cs="Arial Unicode MS"/>
          <w:sz w:val="21"/>
          <w:szCs w:val="21"/>
        </w:rPr>
        <w:t>：</w:t>
      </w:r>
    </w:p>
    <w:p w14:paraId="00000021" w14:textId="6F348E06" w:rsidR="00B70ADB" w:rsidRPr="00E84EF8" w:rsidRDefault="008422E2">
      <w:pPr>
        <w:spacing w:line="300" w:lineRule="auto"/>
        <w:rPr>
          <w:rFonts w:ascii="Century" w:eastAsia="ヒラギノ角ゴシック W3" w:hAnsi="Century"/>
          <w:sz w:val="21"/>
          <w:szCs w:val="21"/>
        </w:rPr>
      </w:pPr>
      <w:r>
        <w:rPr>
          <w:rFonts w:ascii="Century" w:eastAsia="ヒラギノ角ゴシック W3" w:hAnsi="Century" w:cs="Arial Unicode MS"/>
          <w:sz w:val="21"/>
          <w:szCs w:val="21"/>
          <w:lang w:val="en-US"/>
        </w:rPr>
        <w:t>8</w:t>
      </w:r>
      <w:r w:rsidR="00246E59" w:rsidRPr="00E84EF8">
        <w:rPr>
          <w:rFonts w:ascii="Century" w:eastAsia="ヒラギノ角ゴシック W3" w:hAnsi="Century" w:cs="Arial Unicode MS"/>
          <w:sz w:val="21"/>
          <w:szCs w:val="21"/>
        </w:rPr>
        <w:t>月</w:t>
      </w:r>
      <w:r>
        <w:rPr>
          <w:rFonts w:ascii="Century" w:eastAsia="ヒラギノ角ゴシック W3" w:hAnsi="Century" w:cs="Arial Unicode MS"/>
          <w:sz w:val="21"/>
          <w:szCs w:val="21"/>
          <w:lang w:val="en-US"/>
        </w:rPr>
        <w:t>2</w:t>
      </w:r>
      <w:r w:rsidR="008629B9" w:rsidRPr="00E84EF8">
        <w:rPr>
          <w:rFonts w:ascii="Century" w:eastAsia="ヒラギノ角ゴシック W3" w:hAnsi="Century" w:cs="Arial Unicode MS" w:hint="eastAsia"/>
          <w:sz w:val="21"/>
          <w:szCs w:val="21"/>
        </w:rPr>
        <w:t>0</w:t>
      </w:r>
      <w:r w:rsidR="00246E59" w:rsidRPr="00E84EF8">
        <w:rPr>
          <w:rFonts w:ascii="Century" w:eastAsia="ヒラギノ角ゴシック W3" w:hAnsi="Century" w:cs="Arial Unicode MS"/>
          <w:sz w:val="21"/>
          <w:szCs w:val="21"/>
        </w:rPr>
        <w:t>日</w:t>
      </w:r>
      <w:r w:rsidR="00246E59" w:rsidRPr="00E84EF8">
        <w:rPr>
          <w:rFonts w:ascii="Century" w:eastAsia="ヒラギノ角ゴシック W3" w:hAnsi="Century" w:cs="Arial Unicode MS"/>
          <w:sz w:val="21"/>
          <w:szCs w:val="21"/>
        </w:rPr>
        <w:t xml:space="preserve"> </w:t>
      </w:r>
      <w:r w:rsidR="00246E59" w:rsidRPr="00E84EF8">
        <w:rPr>
          <w:rFonts w:ascii="Century" w:eastAsia="ヒラギノ角ゴシック W3" w:hAnsi="Century" w:cs="Arial Unicode MS"/>
          <w:sz w:val="21"/>
          <w:szCs w:val="21"/>
        </w:rPr>
        <w:t>応募締め切り（</w:t>
      </w:r>
      <w:r w:rsidR="00246E59" w:rsidRPr="00E84EF8">
        <w:rPr>
          <w:rFonts w:ascii="Century" w:eastAsia="ヒラギノ角ゴシック W3" w:hAnsi="Century" w:cs="Arial Unicode MS"/>
          <w:sz w:val="21"/>
          <w:szCs w:val="21"/>
        </w:rPr>
        <w:t>23</w:t>
      </w:r>
      <w:r w:rsidR="00246E59" w:rsidRPr="00E84EF8">
        <w:rPr>
          <w:rFonts w:ascii="Century" w:eastAsia="ヒラギノ角ゴシック W3" w:hAnsi="Century" w:cs="Arial Unicode MS"/>
          <w:sz w:val="21"/>
          <w:szCs w:val="21"/>
        </w:rPr>
        <w:t>時</w:t>
      </w:r>
      <w:r w:rsidR="00246E59" w:rsidRPr="00E84EF8">
        <w:rPr>
          <w:rFonts w:ascii="Century" w:eastAsia="ヒラギノ角ゴシック W3" w:hAnsi="Century" w:cs="Arial Unicode MS"/>
          <w:sz w:val="21"/>
          <w:szCs w:val="21"/>
        </w:rPr>
        <w:t>59</w:t>
      </w:r>
      <w:r w:rsidR="00246E59" w:rsidRPr="00E84EF8">
        <w:rPr>
          <w:rFonts w:ascii="Century" w:eastAsia="ヒラギノ角ゴシック W3" w:hAnsi="Century" w:cs="Arial Unicode MS"/>
          <w:sz w:val="21"/>
          <w:szCs w:val="21"/>
        </w:rPr>
        <w:t>分までに提出）</w:t>
      </w:r>
    </w:p>
    <w:p w14:paraId="00000022" w14:textId="0646B352" w:rsidR="00B70ADB" w:rsidRPr="00E84EF8" w:rsidRDefault="00246E59">
      <w:pPr>
        <w:spacing w:line="300" w:lineRule="auto"/>
        <w:rPr>
          <w:rFonts w:ascii="Century" w:eastAsia="ヒラギノ角ゴシック W3" w:hAnsi="Century"/>
          <w:sz w:val="21"/>
          <w:szCs w:val="21"/>
        </w:rPr>
      </w:pPr>
      <w:r w:rsidRPr="00E84EF8">
        <w:rPr>
          <w:rFonts w:ascii="Century" w:eastAsia="ヒラギノ角ゴシック W3" w:hAnsi="Century" w:cs="Arial Unicode MS"/>
          <w:sz w:val="21"/>
          <w:szCs w:val="21"/>
        </w:rPr>
        <w:t>1</w:t>
      </w:r>
      <w:r w:rsidR="008422E2">
        <w:rPr>
          <w:rFonts w:ascii="Century" w:eastAsia="ヒラギノ角ゴシック W3" w:hAnsi="Century" w:cs="Arial Unicode MS"/>
          <w:sz w:val="21"/>
          <w:szCs w:val="21"/>
          <w:lang w:val="en-US"/>
        </w:rPr>
        <w:t>0</w:t>
      </w:r>
      <w:r w:rsidRPr="00E84EF8">
        <w:rPr>
          <w:rFonts w:ascii="Century" w:eastAsia="ヒラギノ角ゴシック W3" w:hAnsi="Century" w:cs="Arial Unicode MS"/>
          <w:sz w:val="21"/>
          <w:szCs w:val="21"/>
        </w:rPr>
        <w:t>月</w:t>
      </w:r>
      <w:r w:rsidRPr="00E84EF8">
        <w:rPr>
          <w:rFonts w:ascii="Century" w:eastAsia="ヒラギノ角ゴシック W3" w:hAnsi="Century" w:cs="Arial Unicode MS"/>
          <w:sz w:val="21"/>
          <w:szCs w:val="21"/>
        </w:rPr>
        <w:t xml:space="preserve"> </w:t>
      </w:r>
      <w:r w:rsidR="00E87809" w:rsidRPr="00E84EF8">
        <w:rPr>
          <w:rFonts w:ascii="Century" w:eastAsia="ヒラギノ角ゴシック W3" w:hAnsi="Century" w:cs="Arial Unicode MS" w:hint="eastAsia"/>
          <w:sz w:val="21"/>
          <w:szCs w:val="21"/>
        </w:rPr>
        <w:t>受賞者公表（受賞者に対して告知）</w:t>
      </w:r>
    </w:p>
    <w:p w14:paraId="00000023" w14:textId="709ED5F0" w:rsidR="00B70ADB" w:rsidRPr="00944757" w:rsidRDefault="008629B9">
      <w:pPr>
        <w:spacing w:line="300" w:lineRule="auto"/>
        <w:rPr>
          <w:rFonts w:ascii="Century" w:eastAsia="ヒラギノ角ゴシック W3" w:hAnsi="Century"/>
          <w:sz w:val="21"/>
          <w:szCs w:val="21"/>
        </w:rPr>
      </w:pPr>
      <w:r w:rsidRPr="00E84EF8">
        <w:rPr>
          <w:rFonts w:ascii="Century" w:eastAsia="ヒラギノ角ゴシック W3" w:hAnsi="Century" w:cs="Arial Unicode MS" w:hint="eastAsia"/>
          <w:sz w:val="21"/>
          <w:szCs w:val="21"/>
        </w:rPr>
        <w:t>1</w:t>
      </w:r>
      <w:r w:rsidR="008422E2">
        <w:rPr>
          <w:rFonts w:ascii="Century" w:eastAsia="ヒラギノ角ゴシック W3" w:hAnsi="Century" w:cs="Arial Unicode MS"/>
          <w:sz w:val="21"/>
          <w:szCs w:val="21"/>
          <w:lang w:val="en-US"/>
        </w:rPr>
        <w:t>1</w:t>
      </w:r>
      <w:r w:rsidR="00246E59" w:rsidRPr="00E84EF8">
        <w:rPr>
          <w:rFonts w:ascii="Century" w:eastAsia="ヒラギノ角ゴシック W3" w:hAnsi="Century" w:cs="Arial Unicode MS"/>
          <w:sz w:val="21"/>
          <w:szCs w:val="21"/>
        </w:rPr>
        <w:t>月</w:t>
      </w:r>
      <w:r w:rsidR="008422E2">
        <w:rPr>
          <w:rFonts w:ascii="Century" w:eastAsia="ヒラギノ角ゴシック W3" w:hAnsi="Century" w:cs="Arial Unicode MS"/>
          <w:sz w:val="21"/>
          <w:szCs w:val="21"/>
          <w:lang w:val="en-US"/>
        </w:rPr>
        <w:t>30</w:t>
      </w:r>
      <w:r w:rsidR="00246E59" w:rsidRPr="00E84EF8">
        <w:rPr>
          <w:rFonts w:ascii="Century" w:eastAsia="ヒラギノ角ゴシック W3" w:hAnsi="Century" w:cs="Arial Unicode MS"/>
          <w:sz w:val="21"/>
          <w:szCs w:val="21"/>
        </w:rPr>
        <w:t>日</w:t>
      </w:r>
      <w:r w:rsidR="00246E59" w:rsidRPr="00E84EF8">
        <w:rPr>
          <w:rFonts w:ascii="Century" w:eastAsia="ヒラギノ角ゴシック W3" w:hAnsi="Century" w:cs="Arial Unicode MS"/>
          <w:sz w:val="21"/>
          <w:szCs w:val="21"/>
        </w:rPr>
        <w:t xml:space="preserve"> </w:t>
      </w:r>
      <w:r w:rsidR="00246E59" w:rsidRPr="00E84EF8">
        <w:rPr>
          <w:rFonts w:ascii="Century" w:eastAsia="ヒラギノ角ゴシック W3" w:hAnsi="Century" w:cs="Arial Unicode MS"/>
          <w:sz w:val="21"/>
          <w:szCs w:val="21"/>
        </w:rPr>
        <w:t>大会にて表彰</w:t>
      </w:r>
    </w:p>
    <w:p w14:paraId="00000024" w14:textId="77777777" w:rsidR="00B70ADB" w:rsidRPr="00944757" w:rsidRDefault="00B70ADB">
      <w:pPr>
        <w:spacing w:line="300" w:lineRule="auto"/>
        <w:rPr>
          <w:rFonts w:ascii="Century" w:eastAsia="ヒラギノ角ゴシック W3" w:hAnsi="Century"/>
          <w:sz w:val="21"/>
          <w:szCs w:val="21"/>
        </w:rPr>
      </w:pPr>
    </w:p>
    <w:p w14:paraId="00000025" w14:textId="174920FA" w:rsidR="00B70ADB" w:rsidRPr="008629B9" w:rsidRDefault="00246E59">
      <w:pPr>
        <w:spacing w:line="300" w:lineRule="auto"/>
        <w:rPr>
          <w:rFonts w:ascii="Century" w:eastAsia="ヒラギノ角ゴシック W3" w:hAnsi="Century" w:cs="Arial Unicode MS"/>
          <w:sz w:val="21"/>
          <w:szCs w:val="21"/>
          <w:lang w:val="en-US"/>
        </w:rPr>
      </w:pPr>
      <w:r w:rsidRPr="00944757">
        <w:rPr>
          <w:rFonts w:ascii="ヒラギノ角ゴシック W6" w:eastAsia="ヒラギノ角ゴシック W6" w:hAnsi="ヒラギノ角ゴシック W6" w:cs="Arial Unicode MS"/>
          <w:b/>
          <w:bCs/>
          <w:color w:val="4A442A" w:themeColor="background2" w:themeShade="40"/>
          <w:sz w:val="21"/>
          <w:szCs w:val="21"/>
        </w:rPr>
        <w:t>主催</w:t>
      </w:r>
      <w:r w:rsidRPr="00944757">
        <w:rPr>
          <w:rFonts w:ascii="Century" w:eastAsia="ヒラギノ角ゴシック W3" w:hAnsi="Century" w:cs="Arial Unicode MS"/>
          <w:sz w:val="21"/>
          <w:szCs w:val="21"/>
        </w:rPr>
        <w:t>：復興デザイン会議</w:t>
      </w:r>
    </w:p>
    <w:p w14:paraId="00000026" w14:textId="3B474483" w:rsidR="00B70ADB" w:rsidRPr="00212B39" w:rsidRDefault="00246E59">
      <w:pPr>
        <w:spacing w:line="300" w:lineRule="auto"/>
        <w:rPr>
          <w:rFonts w:ascii="Century" w:eastAsia="ヒラギノ角ゴシック W3" w:hAnsi="Century" w:cs="Arial Unicode MS"/>
          <w:sz w:val="21"/>
          <w:szCs w:val="21"/>
          <w:lang w:val="en-US"/>
        </w:rPr>
      </w:pPr>
      <w:r w:rsidRPr="00944757">
        <w:rPr>
          <w:rFonts w:ascii="ヒラギノ角ゴシック W6" w:eastAsia="ヒラギノ角ゴシック W6" w:hAnsi="ヒラギノ角ゴシック W6" w:cs="Arial Unicode MS"/>
          <w:b/>
          <w:bCs/>
          <w:color w:val="4A442A" w:themeColor="background2" w:themeShade="40"/>
          <w:sz w:val="21"/>
          <w:szCs w:val="21"/>
        </w:rPr>
        <w:t>問合せ・提出先</w:t>
      </w:r>
      <w:r w:rsidRPr="00212B39">
        <w:rPr>
          <w:rFonts w:ascii="Century" w:eastAsia="ヒラギノ角ゴシック W3" w:hAnsi="Century" w:cs="Arial Unicode MS"/>
          <w:sz w:val="21"/>
          <w:szCs w:val="21"/>
          <w:lang w:val="en-US"/>
        </w:rPr>
        <w:t>：</w:t>
      </w:r>
      <w:r w:rsidRPr="00212B39">
        <w:rPr>
          <w:rFonts w:ascii="Century" w:eastAsia="ヒラギノ角ゴシック W3" w:hAnsi="Century" w:cs="Arial Unicode MS"/>
          <w:sz w:val="21"/>
          <w:szCs w:val="21"/>
          <w:lang w:val="en-US"/>
        </w:rPr>
        <w:t>ono.haruka.ac@tut.jp</w:t>
      </w:r>
      <w:r w:rsidRPr="00944757">
        <w:rPr>
          <w:rFonts w:ascii="Century" w:eastAsia="ヒラギノ角ゴシック W3" w:hAnsi="Century" w:cs="Arial Unicode MS"/>
          <w:sz w:val="21"/>
          <w:szCs w:val="21"/>
        </w:rPr>
        <w:t xml:space="preserve">　</w:t>
      </w:r>
      <w:r w:rsidRPr="00212B39">
        <w:rPr>
          <w:rFonts w:ascii="Century" w:eastAsia="ヒラギノ角ゴシック W3" w:hAnsi="Century" w:cs="Arial Unicode MS"/>
          <w:sz w:val="21"/>
          <w:szCs w:val="21"/>
          <w:lang w:val="en-US"/>
        </w:rPr>
        <w:t>（</w:t>
      </w:r>
      <w:r w:rsidRPr="00944757">
        <w:rPr>
          <w:rFonts w:ascii="Century" w:eastAsia="ヒラギノ角ゴシック W3" w:hAnsi="Century" w:cs="Arial Unicode MS"/>
          <w:sz w:val="21"/>
          <w:szCs w:val="21"/>
        </w:rPr>
        <w:t>小野悠</w:t>
      </w:r>
      <w:r w:rsidRPr="00212B39">
        <w:rPr>
          <w:rFonts w:ascii="Century" w:eastAsia="ヒラギノ角ゴシック W3" w:hAnsi="Century" w:cs="Arial Unicode MS"/>
          <w:sz w:val="21"/>
          <w:szCs w:val="21"/>
          <w:lang w:val="en-US"/>
        </w:rPr>
        <w:t>｜</w:t>
      </w:r>
      <w:r w:rsidRPr="00944757">
        <w:rPr>
          <w:rFonts w:ascii="Century" w:eastAsia="ヒラギノ角ゴシック W3" w:hAnsi="Century" w:cs="Arial Unicode MS"/>
          <w:sz w:val="21"/>
          <w:szCs w:val="21"/>
        </w:rPr>
        <w:t>豊橋技術科学大学</w:t>
      </w:r>
      <w:r w:rsidRPr="00212B39">
        <w:rPr>
          <w:rFonts w:ascii="Century" w:eastAsia="ヒラギノ角ゴシック W3" w:hAnsi="Century" w:cs="Arial Unicode MS"/>
          <w:sz w:val="21"/>
          <w:szCs w:val="21"/>
          <w:lang w:val="en-US"/>
        </w:rPr>
        <w:t>）</w:t>
      </w:r>
      <w:r w:rsidRPr="00944757">
        <w:rPr>
          <w:rFonts w:ascii="Century" w:eastAsia="ヒラギノ角ゴシック W3" w:hAnsi="Century" w:cs="Arial Unicode MS"/>
          <w:sz w:val="21"/>
          <w:szCs w:val="21"/>
        </w:rPr>
        <w:t> </w:t>
      </w:r>
    </w:p>
    <w:p w14:paraId="381C36B3" w14:textId="2D6B3417" w:rsidR="00944757" w:rsidRPr="00212B39" w:rsidRDefault="00944757">
      <w:pPr>
        <w:spacing w:line="300" w:lineRule="auto"/>
        <w:rPr>
          <w:rFonts w:ascii="Century" w:eastAsia="ヒラギノ角ゴシック W3" w:hAnsi="Century" w:cs="Arial Unicode MS"/>
          <w:sz w:val="21"/>
          <w:szCs w:val="21"/>
          <w:lang w:val="en-US"/>
        </w:rPr>
      </w:pPr>
    </w:p>
    <w:sectPr w:rsidR="00944757" w:rsidRPr="00212B39" w:rsidSect="00944757">
      <w:headerReference w:type="default" r:id="rId7"/>
      <w:footerReference w:type="default" r:id="rId8"/>
      <w:pgSz w:w="11909" w:h="16834"/>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9EBBB" w14:textId="77777777" w:rsidR="00836D3F" w:rsidRDefault="00836D3F">
      <w:pPr>
        <w:spacing w:line="240" w:lineRule="auto"/>
      </w:pPr>
      <w:r>
        <w:separator/>
      </w:r>
    </w:p>
  </w:endnote>
  <w:endnote w:type="continuationSeparator" w:id="0">
    <w:p w14:paraId="27A44800" w14:textId="77777777" w:rsidR="00836D3F" w:rsidRDefault="00836D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シック W6">
    <w:altName w:val="Yu Gothic"/>
    <w:panose1 w:val="020B06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シック W3">
    <w:altName w:val="Yu Gothic"/>
    <w:panose1 w:val="020B0300000000000000"/>
    <w:charset w:val="80"/>
    <w:family w:val="swiss"/>
    <w:pitch w:val="variable"/>
    <w:sig w:usb0="E00002FF" w:usb1="7AC7FFFF" w:usb2="00000012" w:usb3="00000000" w:csb0="0002000D" w:csb1="00000000"/>
  </w:font>
  <w:font w:name="Gungsuh">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5" w14:textId="10B2C9DC" w:rsidR="00B70ADB" w:rsidRDefault="00246E59">
    <w:pPr>
      <w:jc w:val="center"/>
      <w:rPr>
        <w:color w:val="666666"/>
        <w:sz w:val="16"/>
        <w:szCs w:val="16"/>
      </w:rPr>
    </w:pPr>
    <w:r>
      <w:rPr>
        <w:color w:val="666666"/>
        <w:sz w:val="16"/>
        <w:szCs w:val="16"/>
      </w:rPr>
      <w:fldChar w:fldCharType="begin"/>
    </w:r>
    <w:r>
      <w:rPr>
        <w:color w:val="666666"/>
        <w:sz w:val="16"/>
        <w:szCs w:val="16"/>
      </w:rPr>
      <w:instrText>PAGE</w:instrText>
    </w:r>
    <w:r>
      <w:rPr>
        <w:color w:val="666666"/>
        <w:sz w:val="16"/>
        <w:szCs w:val="16"/>
      </w:rPr>
      <w:fldChar w:fldCharType="separate"/>
    </w:r>
    <w:r w:rsidR="00944757">
      <w:rPr>
        <w:noProof/>
        <w:color w:val="666666"/>
        <w:sz w:val="16"/>
        <w:szCs w:val="16"/>
      </w:rPr>
      <w:t>1</w:t>
    </w:r>
    <w:r>
      <w:rPr>
        <w:color w:val="66666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710F9" w14:textId="77777777" w:rsidR="00836D3F" w:rsidRDefault="00836D3F">
      <w:pPr>
        <w:spacing w:line="240" w:lineRule="auto"/>
      </w:pPr>
      <w:r>
        <w:separator/>
      </w:r>
    </w:p>
  </w:footnote>
  <w:footnote w:type="continuationSeparator" w:id="0">
    <w:p w14:paraId="59979665" w14:textId="77777777" w:rsidR="00836D3F" w:rsidRDefault="00836D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5C36" w14:textId="2D1BE1BB" w:rsidR="00944757" w:rsidRPr="00944757" w:rsidRDefault="00246E59" w:rsidP="0050143B">
    <w:pPr>
      <w:spacing w:line="240" w:lineRule="auto"/>
      <w:jc w:val="right"/>
      <w:rPr>
        <w:color w:val="666666"/>
        <w:sz w:val="18"/>
        <w:szCs w:val="18"/>
      </w:rPr>
    </w:pPr>
    <w:r w:rsidRPr="00944757">
      <w:rPr>
        <w:rFonts w:ascii="Arial Unicode MS" w:eastAsia="Arial Unicode MS" w:hAnsi="Arial Unicode MS" w:cs="Arial Unicode MS"/>
        <w:color w:val="666666"/>
        <w:sz w:val="18"/>
        <w:szCs w:val="18"/>
      </w:rPr>
      <w:t>復興デザイン会議「第</w:t>
    </w:r>
    <w:r w:rsidR="00C917AA">
      <w:rPr>
        <w:rFonts w:ascii="Arial Unicode MS" w:eastAsia="Arial Unicode MS" w:hAnsi="Arial Unicode MS" w:cs="Arial Unicode MS"/>
        <w:color w:val="666666"/>
        <w:sz w:val="18"/>
        <w:szCs w:val="18"/>
        <w:lang w:val="en-US"/>
      </w:rPr>
      <w:t>6</w:t>
    </w:r>
    <w:r w:rsidRPr="00944757">
      <w:rPr>
        <w:rFonts w:ascii="Arial Unicode MS" w:eastAsia="Arial Unicode MS" w:hAnsi="Arial Unicode MS" w:cs="Arial Unicode MS" w:hint="eastAsia"/>
        <w:color w:val="666666"/>
        <w:sz w:val="18"/>
        <w:szCs w:val="18"/>
      </w:rPr>
      <w:t>回</w:t>
    </w:r>
    <w:r w:rsidRPr="00944757">
      <w:rPr>
        <w:rFonts w:ascii="Arial Unicode MS" w:eastAsia="Arial Unicode MS" w:hAnsi="Arial Unicode MS" w:cs="Arial Unicode MS"/>
        <w:color w:val="666666"/>
        <w:sz w:val="18"/>
        <w:szCs w:val="18"/>
      </w:rPr>
      <w:t>復興政策賞・復興計画賞・復興設計賞」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66CB"/>
    <w:multiLevelType w:val="multilevel"/>
    <w:tmpl w:val="7B34E2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4B32177"/>
    <w:multiLevelType w:val="multilevel"/>
    <w:tmpl w:val="0680D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1E4C77"/>
    <w:multiLevelType w:val="multilevel"/>
    <w:tmpl w:val="7EF61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10675D"/>
    <w:multiLevelType w:val="multilevel"/>
    <w:tmpl w:val="3BF6D6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698063E"/>
    <w:multiLevelType w:val="multilevel"/>
    <w:tmpl w:val="50A8B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5134207">
    <w:abstractNumId w:val="0"/>
  </w:num>
  <w:num w:numId="2" w16cid:durableId="897978857">
    <w:abstractNumId w:val="4"/>
  </w:num>
  <w:num w:numId="3" w16cid:durableId="568226684">
    <w:abstractNumId w:val="2"/>
  </w:num>
  <w:num w:numId="4" w16cid:durableId="1713573986">
    <w:abstractNumId w:val="3"/>
  </w:num>
  <w:num w:numId="5" w16cid:durableId="950817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DB"/>
    <w:rsid w:val="00212B39"/>
    <w:rsid w:val="00246E59"/>
    <w:rsid w:val="00331E43"/>
    <w:rsid w:val="0050143B"/>
    <w:rsid w:val="00610F3D"/>
    <w:rsid w:val="006C0849"/>
    <w:rsid w:val="00746C37"/>
    <w:rsid w:val="00836D3F"/>
    <w:rsid w:val="008422E2"/>
    <w:rsid w:val="008629B9"/>
    <w:rsid w:val="008E3565"/>
    <w:rsid w:val="00944757"/>
    <w:rsid w:val="00953FD2"/>
    <w:rsid w:val="009C0325"/>
    <w:rsid w:val="00AB52AC"/>
    <w:rsid w:val="00B70ADB"/>
    <w:rsid w:val="00C809FD"/>
    <w:rsid w:val="00C917AA"/>
    <w:rsid w:val="00CC6827"/>
    <w:rsid w:val="00CF6168"/>
    <w:rsid w:val="00D9460D"/>
    <w:rsid w:val="00E84EF8"/>
    <w:rsid w:val="00E87809"/>
    <w:rsid w:val="00EC37BD"/>
    <w:rsid w:val="00F45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3F5655"/>
  <w15:docId w15:val="{9EBAE75D-1866-2D42-9431-93415BFC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unhideWhenUsed/>
    <w:rsid w:val="00944757"/>
    <w:pPr>
      <w:tabs>
        <w:tab w:val="center" w:pos="4252"/>
        <w:tab w:val="right" w:pos="8504"/>
      </w:tabs>
      <w:snapToGrid w:val="0"/>
    </w:pPr>
  </w:style>
  <w:style w:type="character" w:customStyle="1" w:styleId="a9">
    <w:name w:val="ヘッダー (文字)"/>
    <w:basedOn w:val="a0"/>
    <w:link w:val="a8"/>
    <w:uiPriority w:val="99"/>
    <w:rsid w:val="00944757"/>
  </w:style>
  <w:style w:type="paragraph" w:styleId="aa">
    <w:name w:val="footer"/>
    <w:basedOn w:val="a"/>
    <w:link w:val="ab"/>
    <w:uiPriority w:val="99"/>
    <w:unhideWhenUsed/>
    <w:rsid w:val="00944757"/>
    <w:pPr>
      <w:tabs>
        <w:tab w:val="center" w:pos="4252"/>
        <w:tab w:val="right" w:pos="8504"/>
      </w:tabs>
      <w:snapToGrid w:val="0"/>
    </w:pPr>
  </w:style>
  <w:style w:type="character" w:customStyle="1" w:styleId="ab">
    <w:name w:val="フッター (文字)"/>
    <w:basedOn w:val="a0"/>
    <w:link w:val="aa"/>
    <w:uiPriority w:val="99"/>
    <w:rsid w:val="00944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Haruka ONO</cp:lastModifiedBy>
  <cp:revision>17</cp:revision>
  <dcterms:created xsi:type="dcterms:W3CDTF">2022-07-18T23:54:00Z</dcterms:created>
  <dcterms:modified xsi:type="dcterms:W3CDTF">2024-07-05T19:40:00Z</dcterms:modified>
</cp:coreProperties>
</file>